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673B" w:rsidRPr="000B673B" w:rsidRDefault="000B673B" w:rsidP="000B673B">
      <w:pPr>
        <w:spacing w:line="480" w:lineRule="auto"/>
        <w:rPr>
          <w:rFonts w:ascii="Times New Roman" w:hAnsi="Times New Roman" w:cs="Times New Roman"/>
          <w:sz w:val="24"/>
          <w:szCs w:val="24"/>
        </w:rPr>
      </w:pPr>
      <w:r w:rsidRPr="000B673B">
        <w:rPr>
          <w:rFonts w:ascii="Times New Roman" w:hAnsi="Times New Roman" w:cs="Times New Roman"/>
          <w:sz w:val="24"/>
          <w:szCs w:val="24"/>
        </w:rPr>
        <w:t>Name</w:t>
      </w:r>
    </w:p>
    <w:p w:rsidR="000B673B" w:rsidRPr="000B673B" w:rsidRDefault="000B673B" w:rsidP="000B673B">
      <w:pPr>
        <w:spacing w:line="480" w:lineRule="auto"/>
        <w:rPr>
          <w:rFonts w:ascii="Times New Roman" w:hAnsi="Times New Roman" w:cs="Times New Roman"/>
          <w:sz w:val="24"/>
          <w:szCs w:val="24"/>
        </w:rPr>
      </w:pPr>
      <w:r w:rsidRPr="000B673B">
        <w:rPr>
          <w:rFonts w:ascii="Times New Roman" w:hAnsi="Times New Roman" w:cs="Times New Roman"/>
          <w:sz w:val="24"/>
          <w:szCs w:val="24"/>
        </w:rPr>
        <w:t>Tutor</w:t>
      </w:r>
    </w:p>
    <w:p w:rsidR="000B673B" w:rsidRPr="000B673B" w:rsidRDefault="000B673B" w:rsidP="000B673B">
      <w:pPr>
        <w:spacing w:line="480" w:lineRule="auto"/>
        <w:rPr>
          <w:rFonts w:ascii="Times New Roman" w:hAnsi="Times New Roman" w:cs="Times New Roman"/>
          <w:sz w:val="24"/>
          <w:szCs w:val="24"/>
        </w:rPr>
      </w:pPr>
      <w:r w:rsidRPr="000B673B">
        <w:rPr>
          <w:rFonts w:ascii="Times New Roman" w:hAnsi="Times New Roman" w:cs="Times New Roman"/>
          <w:sz w:val="24"/>
          <w:szCs w:val="24"/>
        </w:rPr>
        <w:t>Course</w:t>
      </w:r>
    </w:p>
    <w:p w:rsidR="000B673B" w:rsidRPr="000B673B" w:rsidRDefault="000B673B" w:rsidP="000B673B">
      <w:pPr>
        <w:spacing w:line="480" w:lineRule="auto"/>
        <w:rPr>
          <w:rFonts w:ascii="Times New Roman" w:hAnsi="Times New Roman" w:cs="Times New Roman"/>
          <w:sz w:val="24"/>
          <w:szCs w:val="24"/>
        </w:rPr>
      </w:pPr>
      <w:r w:rsidRPr="000B673B">
        <w:rPr>
          <w:rFonts w:ascii="Times New Roman" w:hAnsi="Times New Roman" w:cs="Times New Roman"/>
          <w:sz w:val="24"/>
          <w:szCs w:val="24"/>
        </w:rPr>
        <w:t>Date</w:t>
      </w:r>
    </w:p>
    <w:p w:rsidR="000B673B" w:rsidRPr="000B673B" w:rsidRDefault="000B673B" w:rsidP="000B673B">
      <w:pPr>
        <w:spacing w:line="480" w:lineRule="auto"/>
        <w:jc w:val="center"/>
        <w:rPr>
          <w:rFonts w:ascii="Times New Roman" w:hAnsi="Times New Roman" w:cs="Times New Roman"/>
          <w:sz w:val="24"/>
          <w:szCs w:val="24"/>
        </w:rPr>
      </w:pPr>
      <w:r w:rsidRPr="000B673B">
        <w:rPr>
          <w:rFonts w:ascii="Times New Roman" w:hAnsi="Times New Roman" w:cs="Times New Roman"/>
          <w:sz w:val="24"/>
          <w:szCs w:val="24"/>
        </w:rPr>
        <w:t>Promotion of Gender Stereotypes in Modern Media</w:t>
      </w:r>
    </w:p>
    <w:p w:rsidR="000A0897" w:rsidRPr="000B673B" w:rsidRDefault="005A1211" w:rsidP="000B673B">
      <w:pPr>
        <w:spacing w:line="480" w:lineRule="auto"/>
        <w:ind w:firstLine="720"/>
        <w:rPr>
          <w:rFonts w:ascii="Times New Roman" w:hAnsi="Times New Roman" w:cs="Times New Roman"/>
          <w:sz w:val="24"/>
          <w:szCs w:val="24"/>
        </w:rPr>
      </w:pPr>
      <w:r w:rsidRPr="000B673B">
        <w:rPr>
          <w:rFonts w:ascii="Times New Roman" w:hAnsi="Times New Roman" w:cs="Times New Roman"/>
          <w:sz w:val="24"/>
          <w:szCs w:val="24"/>
        </w:rPr>
        <w:t xml:space="preserve">Gender stereotyping is a critical social issue in the modern world due to the widespread mistreatment of women despite claims of equality in modern society. The stereotyping of women is largely embedded into global cultures because of the traditional dominance of men on social values and norms. This social injustice is </w:t>
      </w:r>
      <w:r w:rsidR="00222CEF" w:rsidRPr="000B673B">
        <w:rPr>
          <w:rFonts w:ascii="Times New Roman" w:hAnsi="Times New Roman" w:cs="Times New Roman"/>
          <w:sz w:val="24"/>
          <w:szCs w:val="24"/>
        </w:rPr>
        <w:t xml:space="preserve">perpetrated today by various media as exhibited in digital and print form. The media selected for this paper are children’s books, music videos and video games. Misogyny is an element of gender stereotyping that is widely experienced in music videos and video games. An evaluation of these different forms of education and entertainment will highlight the extent of gender stereotyping in the modern world. </w:t>
      </w:r>
    </w:p>
    <w:p w:rsidR="00222CEF" w:rsidRPr="000B673B" w:rsidRDefault="00222CEF" w:rsidP="000B673B">
      <w:pPr>
        <w:spacing w:line="480" w:lineRule="auto"/>
        <w:ind w:firstLine="720"/>
        <w:rPr>
          <w:rFonts w:ascii="Times New Roman" w:hAnsi="Times New Roman" w:cs="Times New Roman"/>
          <w:sz w:val="24"/>
          <w:szCs w:val="24"/>
        </w:rPr>
      </w:pPr>
      <w:r w:rsidRPr="000B673B">
        <w:rPr>
          <w:rFonts w:ascii="Times New Roman" w:hAnsi="Times New Roman" w:cs="Times New Roman"/>
          <w:sz w:val="24"/>
          <w:szCs w:val="24"/>
        </w:rPr>
        <w:t xml:space="preserve">Video games are vital sources of social behavior for current and future generations. With the consumer base of video games being largely young adults and teenagers, there is a significant impact on social values and norms. Video games now play a major role in instilling specific attitudes and values in young minds around the world. One such popular game is Grand Theft Auto V (GTA V). This is an installment of the globally popular GTA series that has raised concerns from various countries including Brazil, Saudi Arabia and </w:t>
      </w:r>
      <w:r w:rsidR="007361FF" w:rsidRPr="000B673B">
        <w:rPr>
          <w:rFonts w:ascii="Times New Roman" w:hAnsi="Times New Roman" w:cs="Times New Roman"/>
          <w:sz w:val="24"/>
          <w:szCs w:val="24"/>
        </w:rPr>
        <w:t xml:space="preserve">United Arab Emirates. It has been banned in these countries primarily because of the seemingly deliberate decision by the game developers to downgrade women. The female characters in the game are largely portrayed as shallow and unimportant. Women are depicted as having no particular importance to the story </w:t>
      </w:r>
      <w:r w:rsidR="007361FF" w:rsidRPr="000B673B">
        <w:rPr>
          <w:rFonts w:ascii="Times New Roman" w:hAnsi="Times New Roman" w:cs="Times New Roman"/>
          <w:sz w:val="24"/>
          <w:szCs w:val="24"/>
        </w:rPr>
        <w:lastRenderedPageBreak/>
        <w:t xml:space="preserve">line apart from being involved in largely violent interactions with the male characters who are depicted as all-powerful individuals with full control over the females. The women in the game are dressed in skimpy clothing for majority of the story, perpetrating the stereotype of women as sexual creatures who exist to submit to the needs of men. </w:t>
      </w:r>
      <w:r w:rsidR="00F40E53" w:rsidRPr="000B673B">
        <w:rPr>
          <w:rFonts w:ascii="Times New Roman" w:hAnsi="Times New Roman" w:cs="Times New Roman"/>
          <w:sz w:val="24"/>
          <w:szCs w:val="24"/>
        </w:rPr>
        <w:t xml:space="preserve">The worrying level of misogyny in this video game is worsened by the significant revenue that it reported after its release. With reported sales worth over $1 billion after just two weeks of release, it highlights how the global society has chosen to accept the stereotyping of women as a normal behavior in the modern world. </w:t>
      </w:r>
    </w:p>
    <w:p w:rsidR="00F40E53" w:rsidRPr="000B673B" w:rsidRDefault="00F40E53" w:rsidP="000B673B">
      <w:pPr>
        <w:spacing w:line="480" w:lineRule="auto"/>
        <w:ind w:firstLine="720"/>
        <w:rPr>
          <w:rFonts w:ascii="Times New Roman" w:hAnsi="Times New Roman" w:cs="Times New Roman"/>
          <w:sz w:val="24"/>
          <w:szCs w:val="24"/>
        </w:rPr>
      </w:pPr>
      <w:r w:rsidRPr="000B673B">
        <w:rPr>
          <w:rFonts w:ascii="Times New Roman" w:hAnsi="Times New Roman" w:cs="Times New Roman"/>
          <w:sz w:val="24"/>
          <w:szCs w:val="24"/>
        </w:rPr>
        <w:t xml:space="preserve">Music videos are similar to video games in their insistence on depicting women in a sexual light. Music videos across various genres today are likely to consist of </w:t>
      </w:r>
      <w:r w:rsidR="00E52A95" w:rsidRPr="000B673B">
        <w:rPr>
          <w:rFonts w:ascii="Times New Roman" w:hAnsi="Times New Roman" w:cs="Times New Roman"/>
          <w:sz w:val="24"/>
          <w:szCs w:val="24"/>
        </w:rPr>
        <w:t>female dancers or cast members asked to play to the visual and sexual expectations of the male community. The women can be seen dancing or dressed provocatively, perpetrating the cliché of women being objects of desire</w:t>
      </w:r>
      <w:r w:rsidR="000B673B" w:rsidRPr="000B673B">
        <w:rPr>
          <w:rFonts w:ascii="Times New Roman" w:hAnsi="Times New Roman" w:cs="Times New Roman"/>
          <w:sz w:val="24"/>
          <w:szCs w:val="24"/>
        </w:rPr>
        <w:t xml:space="preserve"> (Derulo, March 17, 2017)</w:t>
      </w:r>
      <w:r w:rsidR="00E52A95" w:rsidRPr="000B673B">
        <w:rPr>
          <w:rFonts w:ascii="Times New Roman" w:hAnsi="Times New Roman" w:cs="Times New Roman"/>
          <w:sz w:val="24"/>
          <w:szCs w:val="24"/>
        </w:rPr>
        <w:t xml:space="preserve">. In some videos, the women are found to portray submission to the </w:t>
      </w:r>
      <w:r w:rsidR="000B673B" w:rsidRPr="000B673B">
        <w:rPr>
          <w:rFonts w:ascii="Times New Roman" w:hAnsi="Times New Roman" w:cs="Times New Roman"/>
          <w:sz w:val="24"/>
          <w:szCs w:val="24"/>
        </w:rPr>
        <w:t>male characters (Brown, April 14, 2017)</w:t>
      </w:r>
      <w:r w:rsidR="00E52A95" w:rsidRPr="000B673B">
        <w:rPr>
          <w:rFonts w:ascii="Times New Roman" w:hAnsi="Times New Roman" w:cs="Times New Roman"/>
          <w:sz w:val="24"/>
          <w:szCs w:val="24"/>
        </w:rPr>
        <w:t xml:space="preserve">. </w:t>
      </w:r>
      <w:r w:rsidR="00812669" w:rsidRPr="000B673B">
        <w:rPr>
          <w:rFonts w:ascii="Times New Roman" w:hAnsi="Times New Roman" w:cs="Times New Roman"/>
          <w:sz w:val="24"/>
          <w:szCs w:val="24"/>
        </w:rPr>
        <w:t>Other videos have women dancing suggestively in the background while the mal</w:t>
      </w:r>
      <w:r w:rsidR="000B673B" w:rsidRPr="000B673B">
        <w:rPr>
          <w:rFonts w:ascii="Times New Roman" w:hAnsi="Times New Roman" w:cs="Times New Roman"/>
          <w:sz w:val="24"/>
          <w:szCs w:val="24"/>
        </w:rPr>
        <w:t xml:space="preserve">e characters exhibit a dominant presence (Ross, October 14, 2010). </w:t>
      </w:r>
      <w:r w:rsidR="00E52A95" w:rsidRPr="000B673B">
        <w:rPr>
          <w:rFonts w:ascii="Times New Roman" w:hAnsi="Times New Roman" w:cs="Times New Roman"/>
          <w:sz w:val="24"/>
          <w:szCs w:val="24"/>
        </w:rPr>
        <w:t xml:space="preserve">Videos in the hip-hop and rhythm and blues genres are particularly </w:t>
      </w:r>
      <w:r w:rsidR="006D7682" w:rsidRPr="000B673B">
        <w:rPr>
          <w:rFonts w:ascii="Times New Roman" w:hAnsi="Times New Roman" w:cs="Times New Roman"/>
          <w:sz w:val="24"/>
          <w:szCs w:val="24"/>
        </w:rPr>
        <w:t xml:space="preserve">guilty of this unfair representation of women. </w:t>
      </w:r>
      <w:r w:rsidR="00812669" w:rsidRPr="000B673B">
        <w:rPr>
          <w:rFonts w:ascii="Times New Roman" w:hAnsi="Times New Roman" w:cs="Times New Roman"/>
          <w:sz w:val="24"/>
          <w:szCs w:val="24"/>
        </w:rPr>
        <w:t xml:space="preserve">The songs Privacy by Chris Brown, Swalla by Jason Derulo, and Aston Martin Music by Rick Ross are popular examples of how women in music are stereotyped and asked to perform roles that conform to traditional feminine expectations. </w:t>
      </w:r>
    </w:p>
    <w:p w:rsidR="00372EF6" w:rsidRPr="000B673B" w:rsidRDefault="00372EF6" w:rsidP="000B673B">
      <w:pPr>
        <w:spacing w:line="480" w:lineRule="auto"/>
        <w:ind w:firstLine="720"/>
        <w:rPr>
          <w:rFonts w:ascii="Times New Roman" w:hAnsi="Times New Roman" w:cs="Times New Roman"/>
          <w:sz w:val="24"/>
          <w:szCs w:val="24"/>
        </w:rPr>
      </w:pPr>
      <w:r w:rsidRPr="000B673B">
        <w:rPr>
          <w:rFonts w:ascii="Times New Roman" w:hAnsi="Times New Roman" w:cs="Times New Roman"/>
          <w:sz w:val="24"/>
          <w:szCs w:val="24"/>
        </w:rPr>
        <w:t xml:space="preserve">Children’s books are no better, as they </w:t>
      </w:r>
      <w:r w:rsidR="00A724A1" w:rsidRPr="000B673B">
        <w:rPr>
          <w:rFonts w:ascii="Times New Roman" w:hAnsi="Times New Roman" w:cs="Times New Roman"/>
          <w:sz w:val="24"/>
          <w:szCs w:val="24"/>
        </w:rPr>
        <w:t>promote gender stereotypes to varying extents. The popular children’s books of our time were largely written in the 20</w:t>
      </w:r>
      <w:r w:rsidR="00A724A1" w:rsidRPr="000B673B">
        <w:rPr>
          <w:rFonts w:ascii="Times New Roman" w:hAnsi="Times New Roman" w:cs="Times New Roman"/>
          <w:sz w:val="24"/>
          <w:szCs w:val="24"/>
          <w:vertAlign w:val="superscript"/>
        </w:rPr>
        <w:t>th</w:t>
      </w:r>
      <w:r w:rsidR="00A724A1" w:rsidRPr="000B673B">
        <w:rPr>
          <w:rFonts w:ascii="Times New Roman" w:hAnsi="Times New Roman" w:cs="Times New Roman"/>
          <w:sz w:val="24"/>
          <w:szCs w:val="24"/>
        </w:rPr>
        <w:t xml:space="preserve"> century when women were not openly accepted by society as equal beings to the men. However, these books are still being used to educate and entertain our children when they are at their most malleable stage of development. Books </w:t>
      </w:r>
      <w:r w:rsidR="00756DAC" w:rsidRPr="000B673B">
        <w:rPr>
          <w:rFonts w:ascii="Times New Roman" w:hAnsi="Times New Roman" w:cs="Times New Roman"/>
          <w:sz w:val="24"/>
          <w:szCs w:val="24"/>
        </w:rPr>
        <w:t xml:space="preserve">play a significant role in defining the cultural and social norms of the child. </w:t>
      </w:r>
      <w:r w:rsidR="00756DAC" w:rsidRPr="000B673B">
        <w:rPr>
          <w:rFonts w:ascii="Times New Roman" w:hAnsi="Times New Roman" w:cs="Times New Roman"/>
          <w:sz w:val="24"/>
          <w:szCs w:val="24"/>
        </w:rPr>
        <w:lastRenderedPageBreak/>
        <w:t>The words and illustrations in a children’s book can influence the perception of the child towards gender roles and identities. Peter Pan is a famous children’s book that promotes gender stereotypes. The female characters in the book are seen to be jealous and sexual</w:t>
      </w:r>
      <w:r w:rsidR="000B673B" w:rsidRPr="000B673B">
        <w:rPr>
          <w:rFonts w:ascii="Times New Roman" w:hAnsi="Times New Roman" w:cs="Times New Roman"/>
          <w:sz w:val="24"/>
          <w:szCs w:val="24"/>
        </w:rPr>
        <w:t xml:space="preserve"> (Rose, 19)</w:t>
      </w:r>
      <w:r w:rsidR="00756DAC" w:rsidRPr="000B673B">
        <w:rPr>
          <w:rFonts w:ascii="Times New Roman" w:hAnsi="Times New Roman" w:cs="Times New Roman"/>
          <w:sz w:val="24"/>
          <w:szCs w:val="24"/>
        </w:rPr>
        <w:t xml:space="preserve">. Tigerlilly and Tinkerbell are examples of major characters in this book who all seem to be primarily concerned with whether their male love interest is paying the attention. Wendy is portrayed as a mature person despite her young age, whose main concern is taking care of her siblings. It indicates that the expected role of a young girl or woman is to take care of her family. In Cinderella, the book shows that women are vulnerable individuals who need the help of a man to succeed or overcome problems. </w:t>
      </w:r>
      <w:r w:rsidR="003C7887" w:rsidRPr="000B673B">
        <w:rPr>
          <w:rFonts w:ascii="Times New Roman" w:hAnsi="Times New Roman" w:cs="Times New Roman"/>
          <w:sz w:val="24"/>
          <w:szCs w:val="24"/>
        </w:rPr>
        <w:t>The main character is a girl who appears helpless and is surrounded by jealous and sexualized female characters in her household. She is depicted as helpless and vulnerable until the prince comes to her aid</w:t>
      </w:r>
      <w:r w:rsidR="000B673B" w:rsidRPr="000B673B">
        <w:rPr>
          <w:rFonts w:ascii="Times New Roman" w:hAnsi="Times New Roman" w:cs="Times New Roman"/>
          <w:sz w:val="24"/>
          <w:szCs w:val="24"/>
        </w:rPr>
        <w:t xml:space="preserve"> (Philip, 27)</w:t>
      </w:r>
      <w:r w:rsidR="003C7887" w:rsidRPr="000B673B">
        <w:rPr>
          <w:rFonts w:ascii="Times New Roman" w:hAnsi="Times New Roman" w:cs="Times New Roman"/>
          <w:sz w:val="24"/>
          <w:szCs w:val="24"/>
        </w:rPr>
        <w:t xml:space="preserve">. This teaches young girls to be passive in difficult situations, hoping that a man will provide assistance. </w:t>
      </w:r>
    </w:p>
    <w:p w:rsidR="003C7887" w:rsidRPr="000B673B" w:rsidRDefault="003C7887" w:rsidP="000B673B">
      <w:pPr>
        <w:spacing w:line="480" w:lineRule="auto"/>
        <w:ind w:firstLine="720"/>
        <w:rPr>
          <w:rFonts w:ascii="Times New Roman" w:hAnsi="Times New Roman" w:cs="Times New Roman"/>
          <w:sz w:val="24"/>
          <w:szCs w:val="24"/>
        </w:rPr>
      </w:pPr>
      <w:r w:rsidRPr="000B673B">
        <w:rPr>
          <w:rFonts w:ascii="Times New Roman" w:hAnsi="Times New Roman" w:cs="Times New Roman"/>
          <w:sz w:val="24"/>
          <w:szCs w:val="24"/>
        </w:rPr>
        <w:t xml:space="preserve">These stereotypes portrayed particular categories of women and men in ways that promote inequality. Men are primarily portrayed as active, heterosexual and having the ability to find financial resources in an easier way than the females. In a majority of the children’s books and other video games, the leading male characters are usually Caucasian males. In music videos, the leading male characters tend to be rich, black men while the female characters are attractive women in scanty dressing. This promotes the stereotype of women as sexual individuals and men as the dominant ones in society. In addition, it perpetrates the traditionally defined role of women as caregivers and men as providers and protectors of the females. </w:t>
      </w:r>
    </w:p>
    <w:p w:rsidR="00583D22" w:rsidRPr="000B673B" w:rsidRDefault="003C7887" w:rsidP="000B673B">
      <w:pPr>
        <w:spacing w:line="480" w:lineRule="auto"/>
        <w:ind w:firstLine="720"/>
        <w:rPr>
          <w:rFonts w:ascii="Times New Roman" w:hAnsi="Times New Roman" w:cs="Times New Roman"/>
          <w:sz w:val="24"/>
          <w:szCs w:val="24"/>
        </w:rPr>
      </w:pPr>
      <w:r w:rsidRPr="000B673B">
        <w:rPr>
          <w:rFonts w:ascii="Times New Roman" w:hAnsi="Times New Roman" w:cs="Times New Roman"/>
          <w:sz w:val="24"/>
          <w:szCs w:val="24"/>
        </w:rPr>
        <w:t xml:space="preserve">These stereotypes are aimed at maintaining the historic roles of men and women in society. Women were traditionally expected to remain in the home and take care of their children and husbands. Men were expected to be brave and </w:t>
      </w:r>
      <w:r w:rsidR="00583D22" w:rsidRPr="000B673B">
        <w:rPr>
          <w:rFonts w:ascii="Times New Roman" w:hAnsi="Times New Roman" w:cs="Times New Roman"/>
          <w:sz w:val="24"/>
          <w:szCs w:val="24"/>
        </w:rPr>
        <w:t xml:space="preserve">provide for their families. This was meant to </w:t>
      </w:r>
      <w:r w:rsidR="00583D22" w:rsidRPr="000B673B">
        <w:rPr>
          <w:rFonts w:ascii="Times New Roman" w:hAnsi="Times New Roman" w:cs="Times New Roman"/>
          <w:sz w:val="24"/>
          <w:szCs w:val="24"/>
        </w:rPr>
        <w:lastRenderedPageBreak/>
        <w:t xml:space="preserve">deter the women from assuming work roles that were considered to only be for males. Women were expected to conform to their expected roles in society, with female children being taught from a young age to conform to these norms. Children’s books and video games are now the most influential media through which young minds are made to conform to these traditional societal roles. Music videos target the young adults who are also still defining their own identities and values. The effect of not conforming is universal across all these media. Individuals who attempt to break the stereotype are generally shunned, criticized or punished. The impact on the audience is that one believes conformity to be the only possible choice. </w:t>
      </w:r>
    </w:p>
    <w:p w:rsidR="003C7887" w:rsidRPr="000B673B" w:rsidRDefault="00583D22" w:rsidP="000B673B">
      <w:pPr>
        <w:spacing w:line="480" w:lineRule="auto"/>
        <w:ind w:firstLine="720"/>
        <w:rPr>
          <w:rFonts w:ascii="Times New Roman" w:hAnsi="Times New Roman" w:cs="Times New Roman"/>
          <w:sz w:val="24"/>
          <w:szCs w:val="24"/>
        </w:rPr>
      </w:pPr>
      <w:r w:rsidRPr="000B673B">
        <w:rPr>
          <w:rFonts w:ascii="Times New Roman" w:hAnsi="Times New Roman" w:cs="Times New Roman"/>
          <w:sz w:val="24"/>
          <w:szCs w:val="24"/>
        </w:rPr>
        <w:t xml:space="preserve">Through this class and other relevant readings, it has become evident to me that gender is a highly complex issue affecting all human beings. Gender identity impacts how one behaves in their community because individuals grow up with social norms in mind. Actions and thoughts are generally made relative to how one thinks society will react. A male child who intends on wearing a pink outfit and doing ballerina may be deterred from doing so by social norms in which pink is associated with girls while ballerina is also associated largely with females. This indicates gender to be a stratification system as males have traditionally been considered superior to women from birth. In previous centuries, the birth of a boy was greeted with more appreciation than the birth of a girl. </w:t>
      </w:r>
      <w:r w:rsidR="00CB0B7E" w:rsidRPr="000B673B">
        <w:rPr>
          <w:rFonts w:ascii="Times New Roman" w:hAnsi="Times New Roman" w:cs="Times New Roman"/>
          <w:sz w:val="24"/>
          <w:szCs w:val="24"/>
        </w:rPr>
        <w:t xml:space="preserve">In modern times, a female is placed in the lower ranking in this system because of the continued patriarchal system that promotes gender inequality. </w:t>
      </w:r>
      <w:r w:rsidR="00031660" w:rsidRPr="000B673B">
        <w:rPr>
          <w:rFonts w:ascii="Times New Roman" w:hAnsi="Times New Roman" w:cs="Times New Roman"/>
          <w:sz w:val="24"/>
          <w:szCs w:val="24"/>
        </w:rPr>
        <w:t xml:space="preserve">Gender, race, class and sexual orientation are connected systems of oppression in that the socially accepted forms of each are used together to promote those norms. White heterosexual males from a rich background were universally considered the highest members of the stratification system. Gender stereotypes have been used to promote the misconception that women, particularly from a poor and minority ethnic background are lower members of the system who </w:t>
      </w:r>
      <w:r w:rsidR="00031660" w:rsidRPr="000B673B">
        <w:rPr>
          <w:rFonts w:ascii="Times New Roman" w:hAnsi="Times New Roman" w:cs="Times New Roman"/>
          <w:sz w:val="24"/>
          <w:szCs w:val="24"/>
        </w:rPr>
        <w:lastRenderedPageBreak/>
        <w:t xml:space="preserve">need men to help them succeed. Sexual orientation has been used in conjunction with these factors to promote sexual stereotypes. Women who adhere to heterosexuality and strict sexual morals are depicted as becoming successful in getting married and starting their own families. These are examples of how gender, race, class and sexual orientation are intertwined as systems of oppression. </w:t>
      </w:r>
    </w:p>
    <w:p w:rsidR="000B673B" w:rsidRDefault="000B673B" w:rsidP="000B673B">
      <w:pPr>
        <w:spacing w:line="480" w:lineRule="auto"/>
        <w:jc w:val="center"/>
        <w:rPr>
          <w:rFonts w:ascii="Times New Roman" w:hAnsi="Times New Roman" w:cs="Times New Roman"/>
          <w:sz w:val="24"/>
          <w:szCs w:val="24"/>
        </w:rPr>
      </w:pPr>
    </w:p>
    <w:p w:rsidR="000B673B" w:rsidRDefault="000B673B" w:rsidP="000B673B">
      <w:pPr>
        <w:spacing w:line="480" w:lineRule="auto"/>
        <w:jc w:val="center"/>
        <w:rPr>
          <w:rFonts w:ascii="Times New Roman" w:hAnsi="Times New Roman" w:cs="Times New Roman"/>
          <w:sz w:val="24"/>
          <w:szCs w:val="24"/>
        </w:rPr>
      </w:pPr>
    </w:p>
    <w:p w:rsidR="000B673B" w:rsidRDefault="000B673B" w:rsidP="000B673B">
      <w:pPr>
        <w:spacing w:line="480" w:lineRule="auto"/>
        <w:jc w:val="center"/>
        <w:rPr>
          <w:rFonts w:ascii="Times New Roman" w:hAnsi="Times New Roman" w:cs="Times New Roman"/>
          <w:sz w:val="24"/>
          <w:szCs w:val="24"/>
        </w:rPr>
      </w:pPr>
    </w:p>
    <w:p w:rsidR="00031660" w:rsidRPr="000B673B" w:rsidRDefault="00031660" w:rsidP="000B673B">
      <w:pPr>
        <w:spacing w:line="480" w:lineRule="auto"/>
        <w:jc w:val="center"/>
        <w:rPr>
          <w:rFonts w:ascii="Times New Roman" w:hAnsi="Times New Roman" w:cs="Times New Roman"/>
          <w:sz w:val="24"/>
          <w:szCs w:val="24"/>
        </w:rPr>
      </w:pPr>
      <w:r w:rsidRPr="000B673B">
        <w:rPr>
          <w:rFonts w:ascii="Times New Roman" w:hAnsi="Times New Roman" w:cs="Times New Roman"/>
          <w:sz w:val="24"/>
          <w:szCs w:val="24"/>
        </w:rPr>
        <w:t>Works Cited</w:t>
      </w:r>
    </w:p>
    <w:p w:rsidR="008E14D9" w:rsidRPr="000B673B" w:rsidRDefault="008E14D9" w:rsidP="000B673B">
      <w:pPr>
        <w:spacing w:line="480" w:lineRule="auto"/>
        <w:ind w:left="720" w:hanging="720"/>
        <w:rPr>
          <w:rFonts w:ascii="Times New Roman" w:hAnsi="Times New Roman" w:cs="Times New Roman"/>
          <w:sz w:val="24"/>
          <w:szCs w:val="24"/>
        </w:rPr>
      </w:pPr>
      <w:r w:rsidRPr="000B673B">
        <w:rPr>
          <w:rFonts w:ascii="Times New Roman" w:hAnsi="Times New Roman" w:cs="Times New Roman"/>
          <w:sz w:val="24"/>
          <w:szCs w:val="24"/>
        </w:rPr>
        <w:t xml:space="preserve">Brown, Chris. “Privacy.” </w:t>
      </w:r>
      <w:r w:rsidRPr="000B673B">
        <w:rPr>
          <w:rFonts w:ascii="Times New Roman" w:hAnsi="Times New Roman" w:cs="Times New Roman"/>
          <w:i/>
          <w:sz w:val="24"/>
          <w:szCs w:val="24"/>
        </w:rPr>
        <w:t>YouTube</w:t>
      </w:r>
      <w:r w:rsidRPr="000B673B">
        <w:rPr>
          <w:rFonts w:ascii="Times New Roman" w:hAnsi="Times New Roman" w:cs="Times New Roman"/>
          <w:sz w:val="24"/>
          <w:szCs w:val="24"/>
        </w:rPr>
        <w:t>, April 14</w:t>
      </w:r>
      <w:r w:rsidR="000B673B" w:rsidRPr="000B673B">
        <w:rPr>
          <w:rFonts w:ascii="Times New Roman" w:hAnsi="Times New Roman" w:cs="Times New Roman"/>
          <w:sz w:val="24"/>
          <w:szCs w:val="24"/>
        </w:rPr>
        <w:t>, 2017. Retrieved from:</w:t>
      </w:r>
      <w:r w:rsidRPr="000B673B">
        <w:rPr>
          <w:rFonts w:ascii="Times New Roman" w:hAnsi="Times New Roman" w:cs="Times New Roman"/>
          <w:sz w:val="24"/>
          <w:szCs w:val="24"/>
        </w:rPr>
        <w:t xml:space="preserve"> </w:t>
      </w:r>
      <w:hyperlink r:id="rId6" w:history="1">
        <w:r w:rsidRPr="000B673B">
          <w:rPr>
            <w:rStyle w:val="Hyperlink"/>
            <w:rFonts w:ascii="Times New Roman" w:hAnsi="Times New Roman" w:cs="Times New Roman"/>
            <w:sz w:val="24"/>
            <w:szCs w:val="24"/>
          </w:rPr>
          <w:t>https://www.youtube.com/watch?v=Fq0xEpRDL9Q</w:t>
        </w:r>
      </w:hyperlink>
      <w:r w:rsidRPr="000B673B">
        <w:rPr>
          <w:rFonts w:ascii="Times New Roman" w:hAnsi="Times New Roman" w:cs="Times New Roman"/>
          <w:sz w:val="24"/>
          <w:szCs w:val="24"/>
        </w:rPr>
        <w:t xml:space="preserve"> </w:t>
      </w:r>
    </w:p>
    <w:p w:rsidR="00812669" w:rsidRPr="000B673B" w:rsidRDefault="00812669" w:rsidP="000B673B">
      <w:pPr>
        <w:spacing w:line="480" w:lineRule="auto"/>
        <w:ind w:left="720" w:hanging="720"/>
        <w:rPr>
          <w:rFonts w:ascii="Times New Roman" w:hAnsi="Times New Roman" w:cs="Times New Roman"/>
          <w:sz w:val="24"/>
          <w:szCs w:val="24"/>
        </w:rPr>
      </w:pPr>
      <w:r w:rsidRPr="000B673B">
        <w:rPr>
          <w:rFonts w:ascii="Times New Roman" w:hAnsi="Times New Roman" w:cs="Times New Roman"/>
          <w:sz w:val="24"/>
          <w:szCs w:val="24"/>
        </w:rPr>
        <w:t xml:space="preserve">Derulo, Jason. “Swalla.” </w:t>
      </w:r>
      <w:r w:rsidRPr="000B673B">
        <w:rPr>
          <w:rFonts w:ascii="Times New Roman" w:hAnsi="Times New Roman" w:cs="Times New Roman"/>
          <w:i/>
          <w:sz w:val="24"/>
          <w:szCs w:val="24"/>
        </w:rPr>
        <w:t>YouTube</w:t>
      </w:r>
      <w:r w:rsidRPr="000B673B">
        <w:rPr>
          <w:rFonts w:ascii="Times New Roman" w:hAnsi="Times New Roman" w:cs="Times New Roman"/>
          <w:sz w:val="24"/>
          <w:szCs w:val="24"/>
        </w:rPr>
        <w:t>, March 17</w:t>
      </w:r>
      <w:r w:rsidR="000B673B" w:rsidRPr="000B673B">
        <w:rPr>
          <w:rFonts w:ascii="Times New Roman" w:hAnsi="Times New Roman" w:cs="Times New Roman"/>
          <w:sz w:val="24"/>
          <w:szCs w:val="24"/>
        </w:rPr>
        <w:t>,</w:t>
      </w:r>
      <w:r w:rsidRPr="000B673B">
        <w:rPr>
          <w:rFonts w:ascii="Times New Roman" w:hAnsi="Times New Roman" w:cs="Times New Roman"/>
          <w:sz w:val="24"/>
          <w:szCs w:val="24"/>
        </w:rPr>
        <w:t xml:space="preserve"> 201</w:t>
      </w:r>
      <w:r w:rsidR="000B673B" w:rsidRPr="000B673B">
        <w:rPr>
          <w:rFonts w:ascii="Times New Roman" w:hAnsi="Times New Roman" w:cs="Times New Roman"/>
          <w:sz w:val="24"/>
          <w:szCs w:val="24"/>
        </w:rPr>
        <w:t>7. Retrieved from:</w:t>
      </w:r>
      <w:r w:rsidRPr="000B673B">
        <w:rPr>
          <w:rFonts w:ascii="Times New Roman" w:hAnsi="Times New Roman" w:cs="Times New Roman"/>
          <w:sz w:val="24"/>
          <w:szCs w:val="24"/>
        </w:rPr>
        <w:t xml:space="preserve"> </w:t>
      </w:r>
      <w:hyperlink r:id="rId7" w:history="1">
        <w:r w:rsidRPr="000B673B">
          <w:rPr>
            <w:rStyle w:val="Hyperlink"/>
            <w:rFonts w:ascii="Times New Roman" w:hAnsi="Times New Roman" w:cs="Times New Roman"/>
            <w:sz w:val="24"/>
            <w:szCs w:val="24"/>
          </w:rPr>
          <w:t>https://www.youtube.com/watch?v=NGLxoKOvzu4</w:t>
        </w:r>
      </w:hyperlink>
      <w:r w:rsidRPr="000B673B">
        <w:rPr>
          <w:rFonts w:ascii="Times New Roman" w:hAnsi="Times New Roman" w:cs="Times New Roman"/>
          <w:sz w:val="24"/>
          <w:szCs w:val="24"/>
        </w:rPr>
        <w:t xml:space="preserve"> </w:t>
      </w:r>
    </w:p>
    <w:p w:rsidR="008E14D9" w:rsidRPr="000B673B" w:rsidRDefault="008E14D9" w:rsidP="000B673B">
      <w:pPr>
        <w:spacing w:line="480" w:lineRule="auto"/>
        <w:ind w:left="720" w:hanging="720"/>
        <w:rPr>
          <w:rFonts w:ascii="Times New Roman" w:hAnsi="Times New Roman" w:cs="Times New Roman"/>
          <w:sz w:val="24"/>
          <w:szCs w:val="24"/>
        </w:rPr>
      </w:pPr>
      <w:r w:rsidRPr="000B673B">
        <w:rPr>
          <w:rFonts w:ascii="Times New Roman" w:hAnsi="Times New Roman" w:cs="Times New Roman"/>
          <w:i/>
          <w:sz w:val="24"/>
          <w:szCs w:val="24"/>
        </w:rPr>
        <w:t>Grand Theft Auto V</w:t>
      </w:r>
      <w:r w:rsidRPr="000B673B">
        <w:rPr>
          <w:rFonts w:ascii="Times New Roman" w:hAnsi="Times New Roman" w:cs="Times New Roman"/>
          <w:sz w:val="24"/>
          <w:szCs w:val="24"/>
        </w:rPr>
        <w:t>. Rockstar Games, 2013.</w:t>
      </w:r>
    </w:p>
    <w:p w:rsidR="00031660" w:rsidRPr="000B673B" w:rsidRDefault="00031660" w:rsidP="000B673B">
      <w:pPr>
        <w:spacing w:line="480" w:lineRule="auto"/>
        <w:ind w:left="720" w:hanging="720"/>
        <w:rPr>
          <w:rFonts w:ascii="Times New Roman" w:hAnsi="Times New Roman" w:cs="Times New Roman"/>
          <w:sz w:val="24"/>
          <w:szCs w:val="24"/>
        </w:rPr>
      </w:pPr>
      <w:r w:rsidRPr="000B673B">
        <w:rPr>
          <w:rFonts w:ascii="Times New Roman" w:hAnsi="Times New Roman" w:cs="Times New Roman"/>
          <w:sz w:val="24"/>
          <w:szCs w:val="24"/>
        </w:rPr>
        <w:t xml:space="preserve">Philip, Neil. </w:t>
      </w:r>
      <w:r w:rsidRPr="000B673B">
        <w:rPr>
          <w:rFonts w:ascii="Times New Roman" w:hAnsi="Times New Roman" w:cs="Times New Roman"/>
          <w:i/>
          <w:sz w:val="24"/>
          <w:szCs w:val="24"/>
        </w:rPr>
        <w:t>The C</w:t>
      </w:r>
      <w:r w:rsidR="000B673B" w:rsidRPr="000B673B">
        <w:rPr>
          <w:rFonts w:ascii="Times New Roman" w:hAnsi="Times New Roman" w:cs="Times New Roman"/>
          <w:i/>
          <w:sz w:val="24"/>
          <w:szCs w:val="24"/>
        </w:rPr>
        <w:t>inderella S</w:t>
      </w:r>
      <w:r w:rsidRPr="000B673B">
        <w:rPr>
          <w:rFonts w:ascii="Times New Roman" w:hAnsi="Times New Roman" w:cs="Times New Roman"/>
          <w:i/>
          <w:sz w:val="24"/>
          <w:szCs w:val="24"/>
        </w:rPr>
        <w:t>tory</w:t>
      </w:r>
      <w:r w:rsidRPr="000B673B">
        <w:rPr>
          <w:rFonts w:ascii="Times New Roman" w:hAnsi="Times New Roman" w:cs="Times New Roman"/>
          <w:sz w:val="24"/>
          <w:szCs w:val="24"/>
        </w:rPr>
        <w:t xml:space="preserve">. Puffin Books, 1989. </w:t>
      </w:r>
    </w:p>
    <w:p w:rsidR="00706250" w:rsidRPr="000B673B" w:rsidRDefault="00706250" w:rsidP="000B673B">
      <w:pPr>
        <w:spacing w:line="480" w:lineRule="auto"/>
        <w:ind w:left="720" w:hanging="720"/>
        <w:rPr>
          <w:rFonts w:ascii="Times New Roman" w:hAnsi="Times New Roman" w:cs="Times New Roman"/>
          <w:sz w:val="24"/>
          <w:szCs w:val="24"/>
        </w:rPr>
      </w:pPr>
      <w:r w:rsidRPr="000B673B">
        <w:rPr>
          <w:rFonts w:ascii="Times New Roman" w:hAnsi="Times New Roman" w:cs="Times New Roman"/>
          <w:sz w:val="24"/>
          <w:szCs w:val="24"/>
        </w:rPr>
        <w:t xml:space="preserve">Rose, Jacqueline. </w:t>
      </w:r>
      <w:r w:rsidRPr="000B673B">
        <w:rPr>
          <w:rFonts w:ascii="Times New Roman" w:hAnsi="Times New Roman" w:cs="Times New Roman"/>
          <w:i/>
          <w:sz w:val="24"/>
          <w:szCs w:val="24"/>
        </w:rPr>
        <w:t>The Case of Peter Pan, or The Impossibility of Children's Fiction</w:t>
      </w:r>
      <w:r w:rsidRPr="000B673B">
        <w:rPr>
          <w:rFonts w:ascii="Times New Roman" w:hAnsi="Times New Roman" w:cs="Times New Roman"/>
          <w:sz w:val="24"/>
          <w:szCs w:val="24"/>
        </w:rPr>
        <w:t xml:space="preserve">. University of Pennsylvania Press, 1984. </w:t>
      </w:r>
    </w:p>
    <w:p w:rsidR="008E14D9" w:rsidRPr="000B673B" w:rsidRDefault="008E14D9" w:rsidP="000B673B">
      <w:pPr>
        <w:spacing w:line="480" w:lineRule="auto"/>
        <w:ind w:left="720" w:hanging="720"/>
        <w:rPr>
          <w:rFonts w:ascii="Times New Roman" w:hAnsi="Times New Roman" w:cs="Times New Roman"/>
          <w:sz w:val="24"/>
          <w:szCs w:val="24"/>
        </w:rPr>
      </w:pPr>
      <w:r w:rsidRPr="000B673B">
        <w:rPr>
          <w:rFonts w:ascii="Times New Roman" w:hAnsi="Times New Roman" w:cs="Times New Roman"/>
          <w:sz w:val="24"/>
          <w:szCs w:val="24"/>
        </w:rPr>
        <w:t xml:space="preserve">Ross, Rick. “Aston Martin Music.” </w:t>
      </w:r>
      <w:r w:rsidRPr="000B673B">
        <w:rPr>
          <w:rFonts w:ascii="Times New Roman" w:hAnsi="Times New Roman" w:cs="Times New Roman"/>
          <w:i/>
          <w:sz w:val="24"/>
          <w:szCs w:val="24"/>
        </w:rPr>
        <w:t>YouTube</w:t>
      </w:r>
      <w:r w:rsidRPr="000B673B">
        <w:rPr>
          <w:rFonts w:ascii="Times New Roman" w:hAnsi="Times New Roman" w:cs="Times New Roman"/>
          <w:sz w:val="24"/>
          <w:szCs w:val="24"/>
        </w:rPr>
        <w:t xml:space="preserve">, </w:t>
      </w:r>
      <w:r w:rsidR="00812669" w:rsidRPr="000B673B">
        <w:rPr>
          <w:rFonts w:ascii="Times New Roman" w:hAnsi="Times New Roman" w:cs="Times New Roman"/>
          <w:sz w:val="24"/>
          <w:szCs w:val="24"/>
        </w:rPr>
        <w:t xml:space="preserve">October </w:t>
      </w:r>
      <w:r w:rsidR="000B673B" w:rsidRPr="000B673B">
        <w:rPr>
          <w:rFonts w:ascii="Times New Roman" w:hAnsi="Times New Roman" w:cs="Times New Roman"/>
          <w:sz w:val="24"/>
          <w:szCs w:val="24"/>
        </w:rPr>
        <w:t>14, 2010.</w:t>
      </w:r>
      <w:r w:rsidR="00812669" w:rsidRPr="000B673B">
        <w:rPr>
          <w:rFonts w:ascii="Times New Roman" w:hAnsi="Times New Roman" w:cs="Times New Roman"/>
          <w:sz w:val="24"/>
          <w:szCs w:val="24"/>
        </w:rPr>
        <w:t xml:space="preserve"> </w:t>
      </w:r>
      <w:hyperlink r:id="rId8" w:history="1">
        <w:r w:rsidR="00812669" w:rsidRPr="000B673B">
          <w:rPr>
            <w:rStyle w:val="Hyperlink"/>
            <w:rFonts w:ascii="Times New Roman" w:hAnsi="Times New Roman" w:cs="Times New Roman"/>
            <w:sz w:val="24"/>
            <w:szCs w:val="24"/>
          </w:rPr>
          <w:t>https://www.youtube.com/watch?v=a35rNEBNiO4</w:t>
        </w:r>
      </w:hyperlink>
      <w:r w:rsidR="00812669" w:rsidRPr="000B673B">
        <w:rPr>
          <w:rFonts w:ascii="Times New Roman" w:hAnsi="Times New Roman" w:cs="Times New Roman"/>
          <w:sz w:val="24"/>
          <w:szCs w:val="24"/>
        </w:rPr>
        <w:t xml:space="preserve"> </w:t>
      </w:r>
      <w:bookmarkStart w:id="0" w:name="_GoBack"/>
      <w:bookmarkEnd w:id="0"/>
    </w:p>
    <w:sectPr w:rsidR="008E14D9" w:rsidRPr="000B673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6045" w:rsidRDefault="00C86045" w:rsidP="000B673B">
      <w:pPr>
        <w:spacing w:after="0" w:line="240" w:lineRule="auto"/>
      </w:pPr>
      <w:r>
        <w:separator/>
      </w:r>
    </w:p>
  </w:endnote>
  <w:endnote w:type="continuationSeparator" w:id="0">
    <w:p w:rsidR="00C86045" w:rsidRDefault="00C86045" w:rsidP="000B6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6045" w:rsidRDefault="00C86045" w:rsidP="000B673B">
      <w:pPr>
        <w:spacing w:after="0" w:line="240" w:lineRule="auto"/>
      </w:pPr>
      <w:r>
        <w:separator/>
      </w:r>
    </w:p>
  </w:footnote>
  <w:footnote w:type="continuationSeparator" w:id="0">
    <w:p w:rsidR="00C86045" w:rsidRDefault="00C86045" w:rsidP="000B6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4070772"/>
      <w:docPartObj>
        <w:docPartGallery w:val="Page Numbers (Top of Page)"/>
        <w:docPartUnique/>
      </w:docPartObj>
    </w:sdtPr>
    <w:sdtEndPr>
      <w:rPr>
        <w:rFonts w:ascii="Times New Roman" w:hAnsi="Times New Roman" w:cs="Times New Roman"/>
        <w:noProof/>
        <w:sz w:val="24"/>
        <w:szCs w:val="24"/>
      </w:rPr>
    </w:sdtEndPr>
    <w:sdtContent>
      <w:p w:rsidR="000B673B" w:rsidRPr="000B673B" w:rsidRDefault="000B673B">
        <w:pPr>
          <w:pStyle w:val="Header"/>
          <w:jc w:val="right"/>
          <w:rPr>
            <w:rFonts w:ascii="Times New Roman" w:hAnsi="Times New Roman" w:cs="Times New Roman"/>
            <w:sz w:val="24"/>
            <w:szCs w:val="24"/>
          </w:rPr>
        </w:pPr>
        <w:r w:rsidRPr="000B673B">
          <w:rPr>
            <w:rFonts w:ascii="Times New Roman" w:hAnsi="Times New Roman" w:cs="Times New Roman"/>
            <w:sz w:val="24"/>
            <w:szCs w:val="24"/>
          </w:rPr>
          <w:t xml:space="preserve">Surname </w:t>
        </w:r>
        <w:r w:rsidRPr="000B673B">
          <w:rPr>
            <w:rFonts w:ascii="Times New Roman" w:hAnsi="Times New Roman" w:cs="Times New Roman"/>
            <w:sz w:val="24"/>
            <w:szCs w:val="24"/>
          </w:rPr>
          <w:fldChar w:fldCharType="begin"/>
        </w:r>
        <w:r w:rsidRPr="000B673B">
          <w:rPr>
            <w:rFonts w:ascii="Times New Roman" w:hAnsi="Times New Roman" w:cs="Times New Roman"/>
            <w:sz w:val="24"/>
            <w:szCs w:val="24"/>
          </w:rPr>
          <w:instrText xml:space="preserve"> PAGE   \* MERGEFORMAT </w:instrText>
        </w:r>
        <w:r w:rsidRPr="000B673B">
          <w:rPr>
            <w:rFonts w:ascii="Times New Roman" w:hAnsi="Times New Roman" w:cs="Times New Roman"/>
            <w:sz w:val="24"/>
            <w:szCs w:val="24"/>
          </w:rPr>
          <w:fldChar w:fldCharType="separate"/>
        </w:r>
        <w:r w:rsidR="007C190B">
          <w:rPr>
            <w:rFonts w:ascii="Times New Roman" w:hAnsi="Times New Roman" w:cs="Times New Roman"/>
            <w:noProof/>
            <w:sz w:val="24"/>
            <w:szCs w:val="24"/>
          </w:rPr>
          <w:t>5</w:t>
        </w:r>
        <w:r w:rsidRPr="000B673B">
          <w:rPr>
            <w:rFonts w:ascii="Times New Roman" w:hAnsi="Times New Roman" w:cs="Times New Roman"/>
            <w:noProof/>
            <w:sz w:val="24"/>
            <w:szCs w:val="24"/>
          </w:rPr>
          <w:fldChar w:fldCharType="end"/>
        </w:r>
      </w:p>
    </w:sdtContent>
  </w:sdt>
  <w:p w:rsidR="000B673B" w:rsidRDefault="000B67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1NjS0sDA0MANyLJV0lIJTi4sz8/NACoxrAUH9+CUsAAAA"/>
  </w:docVars>
  <w:rsids>
    <w:rsidRoot w:val="005A1211"/>
    <w:rsid w:val="00031660"/>
    <w:rsid w:val="000B673B"/>
    <w:rsid w:val="00222CEF"/>
    <w:rsid w:val="00372EF6"/>
    <w:rsid w:val="003C7887"/>
    <w:rsid w:val="004C4519"/>
    <w:rsid w:val="00577D9C"/>
    <w:rsid w:val="00583D22"/>
    <w:rsid w:val="005A1211"/>
    <w:rsid w:val="006D7682"/>
    <w:rsid w:val="00706250"/>
    <w:rsid w:val="007361FF"/>
    <w:rsid w:val="00756DAC"/>
    <w:rsid w:val="007C190B"/>
    <w:rsid w:val="00812669"/>
    <w:rsid w:val="008E14D9"/>
    <w:rsid w:val="00A724A1"/>
    <w:rsid w:val="00C510D4"/>
    <w:rsid w:val="00C86045"/>
    <w:rsid w:val="00CB0B7E"/>
    <w:rsid w:val="00E041A6"/>
    <w:rsid w:val="00E52A95"/>
    <w:rsid w:val="00F40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24B13"/>
  <w15:chartTrackingRefBased/>
  <w15:docId w15:val="{DAA0DFEF-5F50-42B9-B4E2-0B08A9334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14D9"/>
    <w:rPr>
      <w:color w:val="0563C1" w:themeColor="hyperlink"/>
      <w:u w:val="single"/>
    </w:rPr>
  </w:style>
  <w:style w:type="character" w:styleId="UnresolvedMention">
    <w:name w:val="Unresolved Mention"/>
    <w:basedOn w:val="DefaultParagraphFont"/>
    <w:uiPriority w:val="99"/>
    <w:semiHidden/>
    <w:unhideWhenUsed/>
    <w:rsid w:val="008E14D9"/>
    <w:rPr>
      <w:color w:val="808080"/>
      <w:shd w:val="clear" w:color="auto" w:fill="E6E6E6"/>
    </w:rPr>
  </w:style>
  <w:style w:type="paragraph" w:styleId="Header">
    <w:name w:val="header"/>
    <w:basedOn w:val="Normal"/>
    <w:link w:val="HeaderChar"/>
    <w:uiPriority w:val="99"/>
    <w:unhideWhenUsed/>
    <w:rsid w:val="000B67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73B"/>
  </w:style>
  <w:style w:type="paragraph" w:styleId="Footer">
    <w:name w:val="footer"/>
    <w:basedOn w:val="Normal"/>
    <w:link w:val="FooterChar"/>
    <w:uiPriority w:val="99"/>
    <w:unhideWhenUsed/>
    <w:rsid w:val="000B67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35rNEBNiO4" TargetMode="External"/><Relationship Id="rId3" Type="http://schemas.openxmlformats.org/officeDocument/2006/relationships/webSettings" Target="webSettings.xml"/><Relationship Id="rId7" Type="http://schemas.openxmlformats.org/officeDocument/2006/relationships/hyperlink" Target="https://www.youtube.com/watch?v=NGLxoKOvzu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Fq0xEpRDL9Q"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1368</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2017-11-08T19:34:00Z</dcterms:created>
  <dcterms:modified xsi:type="dcterms:W3CDTF">2017-11-08T19:34:00Z</dcterms:modified>
</cp:coreProperties>
</file>